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cs="Times New Roman"/>
          <w:sz w:val="44"/>
          <w:szCs w:val="44"/>
        </w:rPr>
      </w:pPr>
    </w:p>
    <w:p>
      <w:pPr>
        <w:jc w:val="center"/>
        <w:rPr>
          <w:rFonts w:cs="Times New Roman"/>
          <w:sz w:val="44"/>
          <w:szCs w:val="44"/>
        </w:rPr>
      </w:pPr>
    </w:p>
    <w:p>
      <w:pPr>
        <w:jc w:val="center"/>
        <w:rPr>
          <w:rFonts w:cs="Times New Roman"/>
          <w:sz w:val="44"/>
          <w:szCs w:val="44"/>
        </w:rPr>
      </w:pPr>
    </w:p>
    <w:p>
      <w:pPr>
        <w:rPr>
          <w:rFonts w:cs="Times New Roman"/>
          <w:sz w:val="44"/>
          <w:szCs w:val="44"/>
        </w:rPr>
      </w:pPr>
    </w:p>
    <w:p>
      <w:pPr>
        <w:jc w:val="center"/>
        <w:rPr>
          <w:sz w:val="44"/>
          <w:szCs w:val="44"/>
        </w:rPr>
      </w:pPr>
      <w:r>
        <w:rPr>
          <w:rFonts w:cs="Times New Roman"/>
          <w:sz w:val="44"/>
          <w:szCs w:val="44"/>
        </w:rPr>
        <w:t>太阳能</w:t>
      </w:r>
      <w:r>
        <w:rPr>
          <w:rFonts w:hint="eastAsia"/>
          <w:sz w:val="44"/>
          <w:szCs w:val="44"/>
          <w:lang w:val="en-US" w:eastAsia="zh-CN"/>
        </w:rPr>
        <w:t>4G/北斗</w:t>
      </w:r>
      <w:r>
        <w:rPr>
          <w:sz w:val="44"/>
          <w:szCs w:val="44"/>
        </w:rPr>
        <w:t>船载</w:t>
      </w:r>
      <w:r>
        <w:rPr>
          <w:rFonts w:hint="eastAsia"/>
          <w:sz w:val="44"/>
          <w:szCs w:val="44"/>
        </w:rPr>
        <w:t>终端</w:t>
      </w:r>
      <w:bookmarkStart w:id="1" w:name="_GoBack"/>
      <w:bookmarkEnd w:id="1"/>
    </w:p>
    <w:p>
      <w:pPr>
        <w:jc w:val="center"/>
        <w:rPr>
          <w:sz w:val="32"/>
          <w:szCs w:val="32"/>
        </w:rPr>
      </w:pPr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说明书</w:t>
      </w:r>
    </w:p>
    <w:p>
      <w:pPr>
        <w:jc w:val="center"/>
        <w:rPr>
          <w:sz w:val="32"/>
          <w:szCs w:val="32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1033145</wp:posOffset>
            </wp:positionH>
            <wp:positionV relativeFrom="page">
              <wp:posOffset>4051935</wp:posOffset>
            </wp:positionV>
            <wp:extent cx="3228340" cy="2519680"/>
            <wp:effectExtent l="0" t="0" r="0" b="0"/>
            <wp:wrapTopAndBottom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2834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center"/>
        <w:rPr>
          <w:sz w:val="32"/>
          <w:szCs w:val="32"/>
        </w:rPr>
      </w:pPr>
    </w:p>
    <w:p>
      <w:pPr>
        <w:jc w:val="center"/>
        <w:rPr>
          <w:sz w:val="32"/>
          <w:szCs w:val="32"/>
        </w:rPr>
      </w:pPr>
    </w:p>
    <w:p>
      <w:pPr>
        <w:jc w:val="center"/>
        <w:rPr>
          <w:sz w:val="32"/>
          <w:szCs w:val="32"/>
        </w:rPr>
      </w:pPr>
    </w:p>
    <w:p>
      <w:pPr>
        <w:jc w:val="center"/>
        <w:rPr>
          <w:sz w:val="32"/>
          <w:szCs w:val="32"/>
        </w:rPr>
      </w:pPr>
    </w:p>
    <w:p>
      <w:pPr>
        <w:jc w:val="center"/>
        <w:rPr>
          <w:sz w:val="32"/>
          <w:szCs w:val="32"/>
        </w:rPr>
      </w:pPr>
    </w:p>
    <w:p>
      <w:pPr>
        <w:jc w:val="center"/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jc w:val="center"/>
        <w:sectPr>
          <w:pgSz w:w="11906" w:h="16838"/>
          <w:pgMar w:top="1440" w:right="1800" w:bottom="1440" w:left="1800" w:header="851" w:footer="992" w:gutter="0"/>
          <w:cols w:space="425" w:num="1"/>
          <w:titlePg/>
          <w:docGrid w:type="lines" w:linePitch="312" w:charSpace="0"/>
        </w:sectPr>
      </w:pPr>
    </w:p>
    <w:p>
      <w:pPr>
        <w:jc w:val="center"/>
      </w:pPr>
    </w:p>
    <w:p>
      <w:pPr>
        <w:jc w:val="center"/>
      </w:pPr>
      <w:r>
        <w:rPr>
          <w:b/>
        </w:rPr>
        <w:t>产品简介</w:t>
      </w:r>
    </w:p>
    <w:p>
      <w:pPr>
        <w:spacing w:line="480" w:lineRule="exact"/>
        <w:ind w:firstLine="480" w:firstLineChars="200"/>
        <w:rPr>
          <w:rFonts w:ascii="Times New Roman" w:hAnsi="Times New Roman" w:cs="Times New Roman"/>
        </w:rPr>
      </w:pPr>
      <w:r>
        <w:t>太阳能</w:t>
      </w:r>
      <w:r>
        <w:rPr>
          <w:rFonts w:cs="Times New Roman"/>
        </w:rPr>
        <w:t>北斗</w:t>
      </w:r>
      <w:r>
        <w:t>船载</w:t>
      </w:r>
      <w:r>
        <w:rPr>
          <w:rFonts w:cs="Times New Roman"/>
        </w:rPr>
        <w:t>终端</w:t>
      </w:r>
      <w:bookmarkStart w:id="0" w:name="OLE_LINK6"/>
      <w:r>
        <w:rPr>
          <w:rFonts w:ascii="Times New Roman" w:hAnsi="Times New Roman" w:cs="Times New Roman"/>
        </w:rPr>
        <w:t>专门为</w:t>
      </w:r>
      <w:r>
        <w:rPr>
          <w:rFonts w:hint="eastAsia" w:ascii="Times New Roman" w:hAnsi="Times New Roman" w:cs="Times New Roman"/>
        </w:rPr>
        <w:t>海洋</w:t>
      </w:r>
      <w:r>
        <w:rPr>
          <w:rFonts w:ascii="Times New Roman" w:hAnsi="Times New Roman" w:cs="Times New Roman"/>
        </w:rPr>
        <w:t>船舶定制的船用北斗监控终端，终端设备采用了一体化高集成度设计思路，结合了</w:t>
      </w:r>
      <w:r>
        <w:rPr>
          <w:rFonts w:hint="eastAsia" w:ascii="Times New Roman" w:hAnsi="Times New Roman" w:cs="Times New Roman"/>
          <w:lang w:val="en-US" w:eastAsia="zh-CN"/>
        </w:rPr>
        <w:t>4G</w:t>
      </w:r>
      <w:r>
        <w:rPr>
          <w:rFonts w:ascii="Times New Roman" w:hAnsi="Times New Roman" w:cs="Times New Roman"/>
        </w:rPr>
        <w:t>无线移动通信、</w:t>
      </w:r>
      <w:r>
        <w:rPr>
          <w:rFonts w:hint="eastAsia" w:cs="Times New Roman"/>
          <w:lang w:val="en-US" w:eastAsia="zh-CN"/>
        </w:rPr>
        <w:t>北斗RD短报文、</w:t>
      </w:r>
      <w:r>
        <w:rPr>
          <w:rFonts w:ascii="Times New Roman" w:hAnsi="Times New Roman" w:cs="Times New Roman"/>
        </w:rPr>
        <w:t>北斗定位、低功耗电源技术等多种技术。</w:t>
      </w:r>
      <w:bookmarkEnd w:id="0"/>
      <w:r>
        <w:rPr>
          <w:rFonts w:ascii="Times New Roman" w:hAnsi="Times New Roman" w:cs="Times New Roman"/>
        </w:rPr>
        <w:t>北斗船舶监控终端内置电池，采用太阳能充电方式，支持长时间连续续航。为适应海上恶劣环境，一体机的设计充分考虑了防水、防盐雾、防腐蚀等要求。</w:t>
      </w:r>
    </w:p>
    <w:p>
      <w:pPr>
        <w:ind w:firstLine="480" w:firstLineChars="200"/>
        <w:rPr>
          <w:rFonts w:cs="Times New Roman"/>
        </w:rPr>
      </w:pPr>
    </w:p>
    <w:p>
      <w:pPr>
        <w:jc w:val="center"/>
        <w:rPr>
          <w:rFonts w:cs="Times New Roman"/>
        </w:rPr>
      </w:pP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205105</wp:posOffset>
                </wp:positionV>
                <wp:extent cx="1528445" cy="614680"/>
                <wp:effectExtent l="0" t="0" r="0" b="0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8445" cy="614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太阳能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4G/北斗</w:t>
                            </w:r>
                          </w:p>
                          <w:p>
                            <w:pPr>
                              <w:ind w:firstLine="480" w:firstLineChars="200"/>
                            </w:pPr>
                            <w:r>
                              <w:rPr>
                                <w:rFonts w:hint="eastAsia"/>
                              </w:rPr>
                              <w:t>船载终端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69pt;margin-top:16.15pt;height:48.4pt;width:120.35pt;z-index:251660288;mso-width-relative:page;mso-height-relative:page;" filled="f" stroked="f" coordsize="21600,21600" o:gfxdata="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L7gW9tcAAAAKAQAADwAAAAAAAAABACAAAAAiAAAAZHJzL2Rvd25yZXYueG1sUEsBAhQAFAAAAAgA&#10;h07iQNtTybomAgAAKwQAAA4AAAAAAAAAAQAgAAAAJg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</w:rPr>
                        <w:t>太阳能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4G/北斗</w:t>
                      </w:r>
                    </w:p>
                    <w:p>
                      <w:pPr>
                        <w:ind w:firstLine="480" w:firstLineChars="200"/>
                      </w:pPr>
                      <w:r>
                        <w:rPr>
                          <w:rFonts w:hint="eastAsia"/>
                        </w:rPr>
                        <w:t>船载终端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4305935</wp:posOffset>
                </wp:positionH>
                <wp:positionV relativeFrom="paragraph">
                  <wp:posOffset>1240790</wp:posOffset>
                </wp:positionV>
                <wp:extent cx="475615" cy="0"/>
                <wp:effectExtent l="38100" t="76200" r="0" b="1143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5488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39.05pt;margin-top:97.7pt;height:0pt;width:37.45pt;z-index:251661312;mso-width-relative:page;mso-height-relative:page;" filled="f" stroked="t" coordsize="21600,21600" o:gfxdata="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FlFkWtgAAAALAQAADwAAAAAAAAAB&#10;ACAAAAAiAAAAZHJzL2Rvd25yZXYueG1sUEsBAhQAFAAAAAgAh07iQLvHwzAQAgAA5wMAAA4AAAAA&#10;AAAAAQAgAAAAJwEAAGRycy9lMm9Eb2MueG1sUEsFBgAAAAAGAAYAWQEAAKkFAAAAAA==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4772660</wp:posOffset>
                </wp:positionH>
                <wp:positionV relativeFrom="paragraph">
                  <wp:posOffset>1057275</wp:posOffset>
                </wp:positionV>
                <wp:extent cx="1528445" cy="335915"/>
                <wp:effectExtent l="0" t="0" r="0" b="0"/>
                <wp:wrapNone/>
                <wp:docPr id="1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8445" cy="335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防拆底座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75.8pt;margin-top:83.25pt;height:26.45pt;width:120.35pt;z-index:251662336;mso-width-relative:page;mso-height-relative:page;" filled="f" stroked="f" coordsize="21600,21600" o:gfxdata="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Ma2&#10;N+vYAAAACwEAAA8AAAAAAAAAAQAgAAAAIgAAAGRycy9kb3ducmV2LnhtbFBLAQIUABQAAAAIAIdO&#10;4kDbrcvIIwIAACoEAAAOAAAAAAAAAAEAIAAAACc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防拆底座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4771390</wp:posOffset>
                </wp:positionH>
                <wp:positionV relativeFrom="paragraph">
                  <wp:posOffset>2185035</wp:posOffset>
                </wp:positionV>
                <wp:extent cx="1528445" cy="335915"/>
                <wp:effectExtent l="0" t="0" r="0" b="0"/>
                <wp:wrapNone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8445" cy="335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75.7pt;margin-top:172.05pt;height:26.45pt;width:120.35pt;z-index:251663360;mso-width-relative:page;mso-height-relative:page;" filled="f" stroked="f" coordsize="21600,21600" o:gfxdata="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E7O&#10;XGPYAAAACwEAAA8AAAAAAAAAAQAgAAAAIgAAAGRycy9kb3ducmV2LnhtbFBLAQIUABQAAAAIAIdO&#10;4kADIvtdIwIAACoEAAAOAAAAAAAAAAEAIAAAACc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4150995" cy="1470660"/>
            <wp:effectExtent l="0" t="0" r="1905" b="15240"/>
            <wp:docPr id="13" name="图片 13" descr="8954faa14525e338f7049fb895d2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8954faa14525e338f7049fb895d261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50995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4182110</wp:posOffset>
                </wp:positionH>
                <wp:positionV relativeFrom="paragraph">
                  <wp:posOffset>484505</wp:posOffset>
                </wp:positionV>
                <wp:extent cx="504825" cy="0"/>
                <wp:effectExtent l="38100" t="76200" r="0" b="11430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4748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29.3pt;margin-top:38.15pt;height:0pt;width:39.75pt;z-index:251659264;mso-width-relative:page;mso-height-relative:page;" filled="f" stroked="t" coordsize="21600,21600" o:gfxdata="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uf+6E1wAAAAkBAAAPAAAAAAAAAAEA&#10;IAAAACIAAABkcnMvZG93bnJldi54bWxQSwECFAAUAAAACACHTuJABQkSxBACAADnAwAADgAAAAAA&#10;AAABACAAAAAmAQAAZHJzL2Uyb0RvYy54bWxQSwUGAAAAAAYABgBZAQAAqAUAAAAA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cs="Times New Roman"/>
        </w:rPr>
      </w:pPr>
      <w:r>
        <w:rPr>
          <w:rFonts w:hint="eastAsia" w:cs="Times New Roman"/>
        </w:rPr>
        <w:t>组成部分</w:t>
      </w:r>
    </w:p>
    <w:p>
      <w:pPr>
        <w:jc w:val="center"/>
        <w:rPr>
          <w:rFonts w:cs="Times New Roman"/>
        </w:rPr>
      </w:pPr>
    </w:p>
    <w:p>
      <w:pPr>
        <w:jc w:val="center"/>
        <w:rPr>
          <w:rFonts w:hint="eastAsia" w:eastAsia="宋体" w:cs="Times New Roman"/>
          <w:lang w:eastAsia="zh-CN"/>
        </w:rPr>
      </w:pPr>
      <w:r>
        <w:rPr>
          <w:rFonts w:hint="eastAsia" w:eastAsia="宋体" w:cs="Times New Roman"/>
          <w:lang w:eastAsia="zh-CN"/>
        </w:rPr>
        <w:drawing>
          <wp:inline distT="0" distB="0" distL="114300" distR="114300">
            <wp:extent cx="2744470" cy="1589405"/>
            <wp:effectExtent l="0" t="0" r="17780" b="10795"/>
            <wp:docPr id="15" name="图片 15" descr="c9cd04d862f442ff905788bd715f2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9cd04d862f442ff905788bd715f2bf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44470" cy="158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 w:cs="Times New Roman"/>
          <w:lang w:eastAsia="zh-CN"/>
        </w:rPr>
        <w:drawing>
          <wp:inline distT="0" distB="0" distL="114300" distR="114300">
            <wp:extent cx="2009140" cy="1275080"/>
            <wp:effectExtent l="0" t="0" r="10160" b="1270"/>
            <wp:docPr id="16" name="图片 16" descr="58f4d64c251ac0b2246af37d453b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58f4d64c251ac0b2246af37d453bace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09140" cy="127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产品图</w:t>
      </w:r>
    </w:p>
    <w:p>
      <w:pPr>
        <w:pStyle w:val="2"/>
      </w:pPr>
      <w:r>
        <w:t>主要特点</w:t>
      </w:r>
    </w:p>
    <w:p>
      <w:pPr>
        <w:pStyle w:val="13"/>
        <w:numPr>
          <w:ilvl w:val="0"/>
          <w:numId w:val="1"/>
        </w:numPr>
        <w:ind w:left="420" w:firstLineChars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支持北斗/GPS/基站多模定位，卫星信号被遮挡时能够自动切换基站定位。</w:t>
      </w:r>
    </w:p>
    <w:p>
      <w:pPr>
        <w:pStyle w:val="13"/>
        <w:numPr>
          <w:ilvl w:val="0"/>
          <w:numId w:val="1"/>
        </w:numPr>
        <w:ind w:left="420" w:firstLineChars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支持远程固件升级。</w:t>
      </w:r>
    </w:p>
    <w:p>
      <w:pPr>
        <w:pStyle w:val="13"/>
        <w:numPr>
          <w:ilvl w:val="0"/>
          <w:numId w:val="1"/>
        </w:numPr>
        <w:ind w:left="420" w:firstLineChars="0"/>
        <w:jc w:val="both"/>
        <w:rPr>
          <w:rFonts w:cs="Times New Roman"/>
          <w:szCs w:val="24"/>
        </w:rPr>
      </w:pPr>
      <w:r>
        <w:rPr>
          <w:rFonts w:hint="eastAsia" w:cs="Times New Roman"/>
          <w:szCs w:val="24"/>
        </w:rPr>
        <w:t>采用防</w:t>
      </w:r>
      <w:r>
        <w:rPr>
          <w:rFonts w:cs="Times New Roman"/>
          <w:szCs w:val="24"/>
        </w:rPr>
        <w:t>拆卸设计，</w:t>
      </w:r>
      <w:r>
        <w:rPr>
          <w:rFonts w:hint="eastAsia" w:cs="Times New Roman"/>
          <w:szCs w:val="24"/>
        </w:rPr>
        <w:t>终端</w:t>
      </w:r>
      <w:r>
        <w:rPr>
          <w:rFonts w:cs="Times New Roman"/>
          <w:szCs w:val="24"/>
        </w:rPr>
        <w:t>非法拆卸会触发拆卸报警</w:t>
      </w:r>
      <w:r>
        <w:rPr>
          <w:rFonts w:hint="eastAsia" w:cs="Times New Roman"/>
          <w:szCs w:val="24"/>
        </w:rPr>
        <w:t>。</w:t>
      </w:r>
    </w:p>
    <w:p>
      <w:pPr>
        <w:pStyle w:val="13"/>
        <w:numPr>
          <w:ilvl w:val="0"/>
          <w:numId w:val="1"/>
        </w:numPr>
        <w:ind w:left="420" w:firstLineChars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低功耗设计，当采用太阳能独立供电时，可在连续阴雨</w:t>
      </w:r>
      <w:r>
        <w:rPr>
          <w:rFonts w:hint="eastAsia" w:cs="Times New Roman"/>
          <w:szCs w:val="24"/>
          <w:lang w:val="en-US" w:eastAsia="zh-CN"/>
        </w:rPr>
        <w:t>3</w:t>
      </w:r>
      <w:r>
        <w:rPr>
          <w:rFonts w:cs="Times New Roman"/>
          <w:szCs w:val="24"/>
        </w:rPr>
        <w:t>0天保持正常工作。</w:t>
      </w:r>
    </w:p>
    <w:p>
      <w:pPr>
        <w:pStyle w:val="13"/>
        <w:numPr>
          <w:ilvl w:val="0"/>
          <w:numId w:val="1"/>
        </w:numPr>
        <w:ind w:left="420" w:firstLineChars="0"/>
        <w:jc w:val="both"/>
        <w:rPr>
          <w:rFonts w:cs="Times New Roman"/>
          <w:szCs w:val="24"/>
        </w:rPr>
      </w:pPr>
      <w:r>
        <w:rPr>
          <w:rFonts w:hint="eastAsia" w:cs="Times New Roman"/>
          <w:szCs w:val="24"/>
          <w:lang w:val="en-US" w:eastAsia="zh-CN"/>
        </w:rPr>
        <w:t>IP67</w:t>
      </w:r>
      <w:r>
        <w:rPr>
          <w:rFonts w:cs="Times New Roman"/>
          <w:szCs w:val="24"/>
        </w:rPr>
        <w:t>，防护等级高，</w:t>
      </w:r>
      <w:r>
        <w:rPr>
          <w:rFonts w:hint="eastAsia" w:cs="Times New Roman"/>
          <w:szCs w:val="24"/>
        </w:rPr>
        <w:t>可适用于恶劣环境（高盐、高腐蚀、高湿等）</w:t>
      </w:r>
      <w:r>
        <w:rPr>
          <w:rFonts w:cs="Times New Roman"/>
          <w:szCs w:val="24"/>
        </w:rPr>
        <w:t>。</w:t>
      </w:r>
    </w:p>
    <w:p>
      <w:pPr>
        <w:pStyle w:val="2"/>
      </w:pPr>
      <w:r>
        <w:rPr>
          <w:rFonts w:hint="eastAsia"/>
        </w:rPr>
        <w:t>组成</w:t>
      </w:r>
    </w:p>
    <w:tbl>
      <w:tblPr>
        <w:tblStyle w:val="7"/>
        <w:tblW w:w="86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2837"/>
        <w:gridCol w:w="725"/>
        <w:gridCol w:w="750"/>
        <w:gridCol w:w="35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>
            <w:r>
              <w:rPr>
                <w:rFonts w:hint="eastAsia"/>
              </w:rPr>
              <w:t>序号</w:t>
            </w:r>
          </w:p>
        </w:tc>
        <w:tc>
          <w:tcPr>
            <w:tcW w:w="2837" w:type="dxa"/>
          </w:tcPr>
          <w:p>
            <w:r>
              <w:rPr>
                <w:rFonts w:hint="eastAsia"/>
              </w:rPr>
              <w:t>名称</w:t>
            </w:r>
          </w:p>
        </w:tc>
        <w:tc>
          <w:tcPr>
            <w:tcW w:w="725" w:type="dxa"/>
          </w:tcPr>
          <w:p>
            <w:r>
              <w:rPr>
                <w:rFonts w:hint="eastAsia"/>
              </w:rPr>
              <w:t>单位</w:t>
            </w:r>
          </w:p>
        </w:tc>
        <w:tc>
          <w:tcPr>
            <w:tcW w:w="750" w:type="dxa"/>
          </w:tcPr>
          <w:p>
            <w:r>
              <w:rPr>
                <w:rFonts w:hint="eastAsia"/>
              </w:rPr>
              <w:t>数量</w:t>
            </w:r>
          </w:p>
        </w:tc>
        <w:tc>
          <w:tcPr>
            <w:tcW w:w="3598" w:type="dxa"/>
          </w:tcPr>
          <w:p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2837" w:type="dxa"/>
          </w:tcPr>
          <w:p>
            <w:r>
              <w:t>太阳能</w:t>
            </w:r>
            <w:r>
              <w:rPr>
                <w:rFonts w:hint="eastAsia"/>
                <w:lang w:val="en-US" w:eastAsia="zh-CN"/>
              </w:rPr>
              <w:t>4G/北斗</w:t>
            </w:r>
            <w:r>
              <w:t>船载</w:t>
            </w:r>
            <w:r>
              <w:rPr>
                <w:rFonts w:hint="eastAsia"/>
              </w:rPr>
              <w:t>终端</w:t>
            </w:r>
          </w:p>
        </w:tc>
        <w:tc>
          <w:tcPr>
            <w:tcW w:w="725" w:type="dxa"/>
          </w:tcPr>
          <w:p>
            <w:r>
              <w:t>套</w:t>
            </w:r>
          </w:p>
        </w:tc>
        <w:tc>
          <w:tcPr>
            <w:tcW w:w="750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3598" w:type="dxa"/>
          </w:tcPr>
          <w:p>
            <w:r>
              <w:t>包含所有业务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>
            <w:r>
              <w:rPr>
                <w:rFonts w:hint="eastAsia"/>
              </w:rPr>
              <w:t>2</w:t>
            </w:r>
          </w:p>
        </w:tc>
        <w:tc>
          <w:tcPr>
            <w:tcW w:w="2837" w:type="dxa"/>
          </w:tcPr>
          <w:p>
            <w:r>
              <w:rPr>
                <w:rFonts w:hint="eastAsia"/>
              </w:rPr>
              <w:t>防拆底座</w:t>
            </w:r>
          </w:p>
        </w:tc>
        <w:tc>
          <w:tcPr>
            <w:tcW w:w="725" w:type="dxa"/>
          </w:tcPr>
          <w:p>
            <w:r>
              <w:t>套</w:t>
            </w:r>
          </w:p>
        </w:tc>
        <w:tc>
          <w:tcPr>
            <w:tcW w:w="750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3598" w:type="dxa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固定终端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配有</w:t>
            </w:r>
            <w:r>
              <w:rPr>
                <w:rFonts w:hint="eastAsia" w:cs="Times New Roman"/>
              </w:rPr>
              <w:t>抱箍</w:t>
            </w:r>
            <w:r>
              <w:rPr>
                <w:rFonts w:hint="eastAsia"/>
                <w:lang w:val="en-US" w:eastAsia="zh-CN"/>
              </w:rPr>
              <w:t>和固定螺丝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>
            <w:r>
              <w:t>3</w:t>
            </w:r>
          </w:p>
        </w:tc>
        <w:tc>
          <w:tcPr>
            <w:tcW w:w="2837" w:type="dxa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说明书</w:t>
            </w:r>
          </w:p>
        </w:tc>
        <w:tc>
          <w:tcPr>
            <w:tcW w:w="725" w:type="dxa"/>
          </w:tcPr>
          <w:p>
            <w:r>
              <w:t>套</w:t>
            </w:r>
          </w:p>
        </w:tc>
        <w:tc>
          <w:tcPr>
            <w:tcW w:w="750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3598" w:type="dxa"/>
          </w:tcPr>
          <w:p/>
        </w:tc>
      </w:tr>
    </w:tbl>
    <w:p>
      <w:pPr>
        <w:pStyle w:val="2"/>
      </w:pPr>
      <w:r>
        <w:rPr>
          <w:rFonts w:hint="eastAsia"/>
        </w:rPr>
        <w:t>安装</w:t>
      </w:r>
      <w:r>
        <w:t>说明</w:t>
      </w:r>
    </w:p>
    <w:p>
      <w:pPr>
        <w:ind w:firstLine="480" w:firstLineChars="200"/>
        <w:rPr>
          <w:rFonts w:cs="Times New Roman"/>
        </w:rPr>
      </w:pPr>
      <w:r>
        <w:rPr>
          <w:rFonts w:hint="eastAsia" w:cs="Times New Roman"/>
        </w:rPr>
        <w:t>1）安装</w:t>
      </w:r>
      <w:r>
        <w:rPr>
          <w:rFonts w:cs="Times New Roman"/>
        </w:rPr>
        <w:t>环境要求</w:t>
      </w:r>
    </w:p>
    <w:p>
      <w:pPr>
        <w:ind w:firstLine="480" w:firstLineChars="200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终端必须安装在室外，天线罩上空在张角</w:t>
      </w:r>
      <w:r>
        <w:rPr>
          <w:rFonts w:ascii="宋体" w:hAnsi="宋体"/>
          <w:szCs w:val="24"/>
        </w:rPr>
        <w:t>120°</w:t>
      </w:r>
      <w:r>
        <w:rPr>
          <w:rFonts w:hint="eastAsia" w:ascii="宋体" w:hAnsi="宋体"/>
          <w:szCs w:val="24"/>
        </w:rPr>
        <w:t>内无遮挡。如有物体高于天线或离天线太近，都有可能影响信号的正常接收，造成用户机性能下降。此外，天线的波束不能被金属物体所遮挡，并尽可能远离油箱等易燃、易爆品。</w:t>
      </w:r>
    </w:p>
    <w:p>
      <w:pPr>
        <w:ind w:firstLine="482" w:firstLineChars="200"/>
        <w:rPr>
          <w:rFonts w:ascii="宋体" w:hAnsi="宋体"/>
          <w:b/>
          <w:szCs w:val="24"/>
        </w:rPr>
      </w:pPr>
      <w:r>
        <w:rPr>
          <w:rFonts w:ascii="宋体" w:hAnsi="宋体"/>
          <w:b/>
          <w:szCs w:val="24"/>
        </w:rPr>
        <w:t>2</w:t>
      </w:r>
      <w:r>
        <w:rPr>
          <w:rFonts w:hint="eastAsia" w:ascii="宋体" w:hAnsi="宋体"/>
          <w:b/>
          <w:szCs w:val="24"/>
        </w:rPr>
        <w:t>）</w:t>
      </w:r>
      <w:r>
        <w:rPr>
          <w:rFonts w:hint="eastAsia" w:ascii="宋体" w:hAnsi="宋体"/>
          <w:b/>
          <w:szCs w:val="24"/>
          <w:lang w:val="en-US" w:eastAsia="zh-CN"/>
        </w:rPr>
        <w:t>安装方案</w:t>
      </w:r>
    </w:p>
    <w:p>
      <w:pPr>
        <w:ind w:firstLine="482" w:firstLineChars="200"/>
        <w:rPr>
          <w:rFonts w:ascii="宋体" w:hAnsi="宋体"/>
          <w:b/>
          <w:szCs w:val="24"/>
        </w:rPr>
      </w:pPr>
    </w:p>
    <w:p>
      <w:pPr>
        <w:pStyle w:val="13"/>
        <w:numPr>
          <w:ilvl w:val="0"/>
          <w:numId w:val="2"/>
        </w:numPr>
        <w:ind w:firstLineChars="0"/>
        <w:rPr>
          <w:rFonts w:ascii="宋体" w:hAnsi="宋体"/>
          <w:b/>
          <w:bCs/>
          <w:szCs w:val="24"/>
        </w:rPr>
      </w:pPr>
      <w:r>
        <w:rPr>
          <w:rFonts w:hint="eastAsia" w:ascii="宋体" w:hAnsi="宋体"/>
          <w:b/>
          <w:bCs/>
          <w:szCs w:val="24"/>
          <w:lang w:val="en-US" w:eastAsia="zh-CN"/>
        </w:rPr>
        <w:t>甲板</w:t>
      </w:r>
      <w:r>
        <w:rPr>
          <w:rFonts w:hint="eastAsia" w:ascii="宋体" w:hAnsi="宋体"/>
          <w:b/>
          <w:bCs/>
          <w:szCs w:val="24"/>
        </w:rPr>
        <w:t>安装</w:t>
      </w:r>
    </w:p>
    <w:p>
      <w:pPr>
        <w:pStyle w:val="13"/>
        <w:ind w:left="900" w:firstLine="0" w:firstLineChars="0"/>
        <w:rPr>
          <w:rFonts w:hint="eastAsia" w:ascii="宋体" w:hAnsi="宋体" w:eastAsia="宋体"/>
          <w:szCs w:val="24"/>
          <w:lang w:eastAsia="zh-CN"/>
        </w:rPr>
      </w:pPr>
      <w:r>
        <w:rPr>
          <w:rFonts w:hint="eastAsia" w:ascii="宋体" w:hAnsi="宋体" w:eastAsia="宋体"/>
          <w:szCs w:val="24"/>
          <w:lang w:eastAsia="zh-CN"/>
        </w:rPr>
        <w:drawing>
          <wp:inline distT="0" distB="0" distL="114300" distR="114300">
            <wp:extent cx="4210050" cy="3037840"/>
            <wp:effectExtent l="0" t="0" r="0" b="10160"/>
            <wp:docPr id="1" name="图片 1" descr="09e23f152ec4f5ba1ffc3f760631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9e23f152ec4f5ba1ffc3f76063182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/>
          <w:szCs w:val="24"/>
        </w:rPr>
      </w:pPr>
    </w:p>
    <w:p>
      <w:pPr>
        <w:ind w:firstLine="420" w:firstLineChars="0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安装步骤：</w:t>
      </w:r>
    </w:p>
    <w:p>
      <w:pPr>
        <w:ind w:firstLine="420" w:firstLineChars="0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  <w:lang w:val="en-US" w:eastAsia="zh-CN"/>
        </w:rPr>
        <w:t>1</w:t>
      </w:r>
      <w:r>
        <w:rPr>
          <w:rFonts w:ascii="宋体" w:hAnsi="宋体"/>
          <w:szCs w:val="24"/>
        </w:rPr>
        <w:t>.</w:t>
      </w:r>
      <w:r>
        <w:rPr>
          <w:rFonts w:hint="eastAsia" w:ascii="宋体" w:hAnsi="宋体"/>
          <w:szCs w:val="24"/>
        </w:rPr>
        <w:t>用附件的</w:t>
      </w:r>
      <w:r>
        <w:rPr>
          <w:rFonts w:hint="eastAsia" w:ascii="宋体" w:hAnsi="宋体"/>
          <w:szCs w:val="24"/>
          <w:lang w:val="en-US" w:eastAsia="zh-CN"/>
        </w:rPr>
        <w:t>8</w:t>
      </w:r>
      <w:r>
        <w:rPr>
          <w:rFonts w:ascii="宋体" w:hAnsi="宋体"/>
          <w:szCs w:val="24"/>
        </w:rPr>
        <w:t>-M4X</w:t>
      </w:r>
      <w:r>
        <w:rPr>
          <w:rFonts w:hint="eastAsia" w:ascii="宋体" w:hAnsi="宋体"/>
          <w:szCs w:val="24"/>
          <w:lang w:val="en-US" w:eastAsia="zh-CN"/>
        </w:rPr>
        <w:t>20自攻</w:t>
      </w:r>
      <w:r>
        <w:rPr>
          <w:rFonts w:hint="eastAsia" w:ascii="宋体" w:hAnsi="宋体"/>
          <w:szCs w:val="24"/>
        </w:rPr>
        <w:t>螺丝将</w:t>
      </w:r>
      <w:r>
        <w:rPr>
          <w:rFonts w:hint="eastAsia" w:ascii="宋体" w:hAnsi="宋体"/>
          <w:szCs w:val="24"/>
          <w:lang w:val="en-US" w:eastAsia="zh-CN"/>
        </w:rPr>
        <w:t>防拆底座</w:t>
      </w:r>
      <w:r>
        <w:rPr>
          <w:rFonts w:hint="eastAsia" w:ascii="宋体" w:hAnsi="宋体"/>
          <w:szCs w:val="24"/>
        </w:rPr>
        <w:t>固定在</w:t>
      </w:r>
      <w:r>
        <w:rPr>
          <w:rFonts w:hint="eastAsia" w:ascii="宋体" w:hAnsi="宋体"/>
          <w:szCs w:val="24"/>
          <w:lang w:val="en-US" w:eastAsia="zh-CN"/>
        </w:rPr>
        <w:t>甲板</w:t>
      </w:r>
      <w:r>
        <w:rPr>
          <w:rFonts w:hint="eastAsia" w:ascii="宋体" w:hAnsi="宋体"/>
          <w:szCs w:val="24"/>
        </w:rPr>
        <w:t>上 ；</w:t>
      </w:r>
    </w:p>
    <w:p>
      <w:pPr>
        <w:ind w:firstLine="420" w:firstLineChars="0"/>
        <w:rPr>
          <w:rFonts w:cs="Times New Roman"/>
        </w:rPr>
      </w:pPr>
      <w:r>
        <w:rPr>
          <w:rFonts w:cs="Times New Roman"/>
        </w:rPr>
        <w:t>2.</w:t>
      </w:r>
      <w:r>
        <w:rPr>
          <w:rFonts w:hint="eastAsia" w:cs="Times New Roman"/>
        </w:rPr>
        <w:t>用附件的</w:t>
      </w:r>
      <w:r>
        <w:rPr>
          <w:rFonts w:hint="eastAsia" w:ascii="宋体" w:hAnsi="宋体"/>
          <w:szCs w:val="24"/>
          <w:lang w:val="en-US" w:eastAsia="zh-CN"/>
        </w:rPr>
        <w:t>4-M4X12</w:t>
      </w:r>
      <w:r>
        <w:rPr>
          <w:rFonts w:hint="eastAsia" w:cs="Times New Roman"/>
        </w:rPr>
        <w:t>机牙螺丝将</w:t>
      </w:r>
      <w:r>
        <w:rPr>
          <w:rFonts w:hint="eastAsia" w:cs="Times New Roman"/>
          <w:lang w:val="en-US" w:eastAsia="zh-CN"/>
        </w:rPr>
        <w:t>船载终端固定在</w:t>
      </w:r>
      <w:r>
        <w:rPr>
          <w:rFonts w:hint="eastAsia" w:cs="Times New Roman"/>
        </w:rPr>
        <w:t>防拆底座上。</w:t>
      </w:r>
    </w:p>
    <w:p>
      <w:pPr>
        <w:rPr>
          <w:rFonts w:ascii="宋体" w:hAnsi="宋体"/>
          <w:szCs w:val="24"/>
        </w:rPr>
      </w:pPr>
    </w:p>
    <w:p>
      <w:pPr>
        <w:ind w:firstLine="420" w:firstLineChars="175"/>
        <w:rPr>
          <w:rFonts w:hint="eastAsia" w:ascii="宋体" w:hAnsi="宋体"/>
          <w:szCs w:val="24"/>
        </w:rPr>
      </w:pPr>
      <w:r>
        <w:rPr>
          <w:rFonts w:hint="eastAsia" w:ascii="宋体" w:hAnsi="宋体"/>
          <w:szCs w:val="24"/>
        </w:rPr>
        <w:t>注意：</w:t>
      </w:r>
    </w:p>
    <w:p>
      <w:pPr>
        <w:ind w:firstLine="420" w:firstLineChars="175"/>
        <w:rPr>
          <w:rFonts w:cs="Times New Roman"/>
        </w:rPr>
      </w:pPr>
      <w:r>
        <w:rPr>
          <w:rFonts w:cs="Times New Roman"/>
        </w:rPr>
        <w:t>1.</w:t>
      </w:r>
      <w:r>
        <w:rPr>
          <w:rFonts w:hint="eastAsia" w:cs="Times New Roman"/>
        </w:rPr>
        <w:t>终端必须安装在室外，天线罩上空在张角</w:t>
      </w:r>
      <w:r>
        <w:rPr>
          <w:rFonts w:cs="Times New Roman"/>
        </w:rPr>
        <w:t>120°</w:t>
      </w:r>
      <w:r>
        <w:rPr>
          <w:rFonts w:hint="eastAsia" w:cs="Times New Roman"/>
        </w:rPr>
        <w:t>内无遮挡；</w:t>
      </w:r>
    </w:p>
    <w:p>
      <w:pPr>
        <w:ind w:firstLine="420" w:firstLineChars="175"/>
        <w:rPr>
          <w:rFonts w:cs="Times New Roman"/>
        </w:rPr>
      </w:pPr>
      <w:r>
        <w:rPr>
          <w:rFonts w:cs="Times New Roman"/>
        </w:rPr>
        <w:t>2.</w:t>
      </w:r>
      <w:r>
        <w:rPr>
          <w:rFonts w:hint="eastAsia" w:cs="Times New Roman"/>
        </w:rPr>
        <w:t>安装需基本水平</w:t>
      </w:r>
      <w:r>
        <w:rPr>
          <w:rFonts w:hint="eastAsia" w:cs="Times New Roman"/>
          <w:lang w:val="en-US" w:eastAsia="zh-CN"/>
        </w:rPr>
        <w:t>朝上</w:t>
      </w:r>
      <w:r>
        <w:rPr>
          <w:rFonts w:hint="eastAsia" w:cs="Times New Roman"/>
        </w:rPr>
        <w:t>。</w:t>
      </w:r>
    </w:p>
    <w:p>
      <w:pPr>
        <w:pStyle w:val="13"/>
        <w:ind w:left="900" w:firstLine="480"/>
        <w:rPr>
          <w:rFonts w:ascii="宋体" w:hAnsi="宋体"/>
          <w:szCs w:val="24"/>
        </w:rPr>
      </w:pPr>
      <w:r>
        <w:rPr>
          <w:rFonts w:ascii="宋体" w:hAnsi="宋体"/>
          <w:szCs w:val="24"/>
        </w:rPr>
        <w:t xml:space="preserve">              </w:t>
      </w:r>
    </w:p>
    <w:p>
      <w:pPr>
        <w:pStyle w:val="13"/>
        <w:numPr>
          <w:ilvl w:val="0"/>
          <w:numId w:val="2"/>
        </w:numPr>
        <w:ind w:firstLineChars="0"/>
        <w:rPr>
          <w:rFonts w:cs="Times New Roman"/>
          <w:b/>
          <w:bCs/>
        </w:rPr>
      </w:pPr>
      <w:r>
        <w:rPr>
          <w:rFonts w:hint="eastAsia" w:cs="Times New Roman"/>
          <w:b/>
          <w:bCs/>
          <w:lang w:val="en-US" w:eastAsia="zh-CN"/>
        </w:rPr>
        <w:t>桅杆</w:t>
      </w:r>
      <w:r>
        <w:rPr>
          <w:rFonts w:cs="Times New Roman"/>
          <w:b/>
          <w:bCs/>
        </w:rPr>
        <w:t>安装</w:t>
      </w:r>
    </w:p>
    <w:p>
      <w:pPr>
        <w:pStyle w:val="13"/>
        <w:ind w:left="900" w:firstLine="0" w:firstLineChars="0"/>
        <w:rPr>
          <w:rFonts w:cs="Times New Roman"/>
        </w:rPr>
      </w:pPr>
    </w:p>
    <w:p>
      <w:pPr>
        <w:pStyle w:val="13"/>
        <w:ind w:left="900" w:firstLine="0" w:firstLineChars="0"/>
        <w:rPr>
          <w:rFonts w:hint="eastAsia" w:eastAsia="宋体" w:cs="Times New Roman"/>
          <w:lang w:eastAsia="zh-CN"/>
        </w:rPr>
      </w:pPr>
      <w:r>
        <w:rPr>
          <w:rFonts w:hint="eastAsia" w:eastAsia="宋体" w:cs="Times New Roman"/>
          <w:lang w:eastAsia="zh-CN"/>
        </w:rPr>
        <w:drawing>
          <wp:inline distT="0" distB="0" distL="114300" distR="114300">
            <wp:extent cx="3611245" cy="2680335"/>
            <wp:effectExtent l="0" t="0" r="8255" b="5715"/>
            <wp:docPr id="2" name="图片 2" descr="1a1959ae267f65eb6de478f119c1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a1959ae267f65eb6de478f119c182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11245" cy="268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3"/>
        <w:ind w:left="900" w:firstLine="0" w:firstLineChars="0"/>
        <w:rPr>
          <w:rFonts w:cs="Times New Roman"/>
        </w:rPr>
      </w:pPr>
    </w:p>
    <w:p>
      <w:pPr>
        <w:ind w:firstLine="420" w:firstLineChars="175"/>
        <w:rPr>
          <w:rFonts w:cs="Times New Roman"/>
        </w:rPr>
      </w:pPr>
      <w:r>
        <w:rPr>
          <w:rFonts w:hint="eastAsia" w:cs="Times New Roman"/>
        </w:rPr>
        <w:t>安装步骤：</w:t>
      </w:r>
    </w:p>
    <w:p>
      <w:pPr>
        <w:ind w:firstLine="420" w:firstLineChars="175"/>
        <w:rPr>
          <w:rFonts w:cs="Times New Roman"/>
        </w:rPr>
      </w:pPr>
      <w:r>
        <w:rPr>
          <w:rFonts w:cs="Times New Roman"/>
        </w:rPr>
        <w:t>1.</w:t>
      </w:r>
      <w:r>
        <w:rPr>
          <w:rFonts w:hint="eastAsia" w:cs="Times New Roman"/>
        </w:rPr>
        <w:t>将</w:t>
      </w:r>
      <w:r>
        <w:rPr>
          <w:rFonts w:hint="eastAsia" w:cs="Times New Roman"/>
          <w:lang w:val="en-US" w:eastAsia="zh-CN"/>
        </w:rPr>
        <w:t>防拆底座</w:t>
      </w:r>
      <w:r>
        <w:rPr>
          <w:rFonts w:hint="eastAsia" w:cs="Times New Roman"/>
        </w:rPr>
        <w:t>用附件</w:t>
      </w:r>
      <w:r>
        <w:rPr>
          <w:rFonts w:cs="Times New Roman"/>
        </w:rPr>
        <w:t>2</w:t>
      </w:r>
      <w:r>
        <w:rPr>
          <w:rFonts w:hint="eastAsia" w:cs="Times New Roman"/>
        </w:rPr>
        <w:t>个抱箍固定在桅杆上；</w:t>
      </w:r>
    </w:p>
    <w:p>
      <w:pPr>
        <w:ind w:firstLine="420" w:firstLineChars="175"/>
        <w:rPr>
          <w:rFonts w:cs="Times New Roman"/>
        </w:rPr>
      </w:pPr>
      <w:r>
        <w:rPr>
          <w:rFonts w:cs="Times New Roman"/>
        </w:rPr>
        <w:t>2.</w:t>
      </w:r>
      <w:r>
        <w:rPr>
          <w:rFonts w:hint="eastAsia" w:cs="Times New Roman"/>
        </w:rPr>
        <w:t>用附件的</w:t>
      </w:r>
      <w:r>
        <w:rPr>
          <w:rFonts w:cs="Times New Roman"/>
        </w:rPr>
        <w:t>4-M</w:t>
      </w:r>
      <w:r>
        <w:rPr>
          <w:rFonts w:hint="eastAsia" w:cs="Times New Roman"/>
          <w:lang w:val="en-US" w:eastAsia="zh-CN"/>
        </w:rPr>
        <w:t>4</w:t>
      </w:r>
      <w:r>
        <w:rPr>
          <w:rFonts w:cs="Times New Roman"/>
        </w:rPr>
        <w:t>X1</w:t>
      </w:r>
      <w:r>
        <w:rPr>
          <w:rFonts w:hint="eastAsia" w:cs="Times New Roman"/>
          <w:lang w:val="en-US" w:eastAsia="zh-CN"/>
        </w:rPr>
        <w:t>2</w:t>
      </w:r>
      <w:r>
        <w:rPr>
          <w:rFonts w:hint="eastAsia" w:cs="Times New Roman"/>
        </w:rPr>
        <w:t>机牙螺丝将</w:t>
      </w:r>
      <w:r>
        <w:rPr>
          <w:rFonts w:hint="eastAsia" w:cs="Times New Roman"/>
          <w:lang w:val="en-US" w:eastAsia="zh-CN"/>
        </w:rPr>
        <w:t>船载终端固定在</w:t>
      </w:r>
      <w:r>
        <w:rPr>
          <w:rFonts w:hint="eastAsia" w:cs="Times New Roman"/>
        </w:rPr>
        <w:t>防拆底座上。</w:t>
      </w:r>
    </w:p>
    <w:p>
      <w:pPr>
        <w:ind w:firstLine="420" w:firstLineChars="175"/>
        <w:rPr>
          <w:rFonts w:cs="Times New Roman"/>
        </w:rPr>
      </w:pPr>
    </w:p>
    <w:p>
      <w:pPr>
        <w:ind w:firstLine="420" w:firstLineChars="175"/>
        <w:rPr>
          <w:rFonts w:cs="Times New Roman"/>
        </w:rPr>
      </w:pPr>
      <w:r>
        <w:rPr>
          <w:rFonts w:hint="eastAsia" w:cs="Times New Roman"/>
        </w:rPr>
        <w:t>注意：</w:t>
      </w:r>
    </w:p>
    <w:p>
      <w:pPr>
        <w:ind w:firstLine="420" w:firstLineChars="175"/>
        <w:rPr>
          <w:rFonts w:cs="Times New Roman"/>
        </w:rPr>
      </w:pPr>
      <w:r>
        <w:rPr>
          <w:rFonts w:cs="Times New Roman"/>
        </w:rPr>
        <w:t>1.</w:t>
      </w:r>
      <w:r>
        <w:rPr>
          <w:rFonts w:hint="eastAsia" w:cs="Times New Roman"/>
        </w:rPr>
        <w:t>终端必须安装在室外，天线罩上空在张角</w:t>
      </w:r>
      <w:r>
        <w:rPr>
          <w:rFonts w:cs="Times New Roman"/>
        </w:rPr>
        <w:t>120°</w:t>
      </w:r>
      <w:r>
        <w:rPr>
          <w:rFonts w:hint="eastAsia" w:cs="Times New Roman"/>
        </w:rPr>
        <w:t>内无遮挡；</w:t>
      </w:r>
    </w:p>
    <w:p>
      <w:pPr>
        <w:ind w:firstLine="420" w:firstLineChars="175"/>
        <w:rPr>
          <w:rFonts w:cs="Times New Roman"/>
        </w:rPr>
      </w:pPr>
      <w:r>
        <w:rPr>
          <w:rFonts w:cs="Times New Roman"/>
        </w:rPr>
        <w:t>2.</w:t>
      </w:r>
      <w:r>
        <w:rPr>
          <w:rFonts w:hint="eastAsia" w:cs="Times New Roman"/>
        </w:rPr>
        <w:t>安装需基本水平</w:t>
      </w:r>
      <w:r>
        <w:rPr>
          <w:rFonts w:hint="eastAsia" w:cs="Times New Roman"/>
          <w:lang w:val="en-US" w:eastAsia="zh-CN"/>
        </w:rPr>
        <w:t>朝上</w:t>
      </w:r>
      <w:r>
        <w:rPr>
          <w:rFonts w:hint="eastAsia" w:cs="Times New Roman"/>
        </w:rPr>
        <w:t>。</w:t>
      </w:r>
    </w:p>
    <w:p>
      <w:pPr>
        <w:rPr>
          <w:rFonts w:cs="Times New Roman"/>
        </w:rPr>
      </w:pPr>
    </w:p>
    <w:p>
      <w:pPr>
        <w:ind w:firstLine="420" w:firstLineChars="0"/>
        <w:rPr>
          <w:rFonts w:hint="eastAsia" w:ascii="宋体" w:hAnsi="宋体" w:eastAsia="宋体"/>
          <w:b/>
          <w:szCs w:val="24"/>
          <w:lang w:val="en-US" w:eastAsia="zh-CN"/>
        </w:rPr>
      </w:pPr>
      <w:r>
        <w:rPr>
          <w:rFonts w:hint="eastAsia" w:ascii="宋体" w:hAnsi="宋体"/>
          <w:b/>
          <w:szCs w:val="24"/>
          <w:lang w:val="en-US" w:eastAsia="zh-CN"/>
        </w:rPr>
        <w:t>3</w:t>
      </w:r>
      <w:r>
        <w:rPr>
          <w:rFonts w:hint="eastAsia" w:ascii="宋体" w:hAnsi="宋体"/>
          <w:b/>
          <w:szCs w:val="24"/>
        </w:rPr>
        <w:t>）</w:t>
      </w:r>
      <w:r>
        <w:rPr>
          <w:rFonts w:hint="eastAsia" w:ascii="宋体" w:hAnsi="宋体"/>
          <w:b/>
          <w:szCs w:val="24"/>
          <w:lang w:val="en-US" w:eastAsia="zh-CN"/>
        </w:rPr>
        <w:t>开机</w:t>
      </w:r>
    </w:p>
    <w:p>
      <w:pPr>
        <w:ind w:firstLine="420" w:firstLineChars="0"/>
        <w:rPr>
          <w:rFonts w:hint="eastAsia" w:ascii="宋体" w:hAnsi="宋体"/>
          <w:szCs w:val="24"/>
          <w:lang w:val="en-US" w:eastAsia="zh-CN"/>
        </w:rPr>
      </w:pPr>
      <w:r>
        <w:rPr>
          <w:rFonts w:hint="eastAsia" w:ascii="宋体" w:hAnsi="宋体"/>
          <w:b/>
          <w:bCs/>
          <w:szCs w:val="24"/>
          <w:lang w:val="en-US" w:eastAsia="zh-CN"/>
        </w:rPr>
        <w:t>安装好后，短按按键实现开机，设备启动工作</w:t>
      </w:r>
      <w:r>
        <w:rPr>
          <w:rFonts w:hint="eastAsia" w:ascii="宋体" w:hAnsi="宋体"/>
          <w:szCs w:val="24"/>
          <w:lang w:val="en-US" w:eastAsia="zh-CN"/>
        </w:rPr>
        <w:t>。</w:t>
      </w:r>
    </w:p>
    <w:p>
      <w:pPr>
        <w:ind w:firstLine="420" w:firstLineChars="0"/>
        <w:rPr>
          <w:rFonts w:hint="default" w:ascii="宋体" w:hAnsi="宋体"/>
          <w:szCs w:val="24"/>
          <w:lang w:val="en-US" w:eastAsia="zh-CN"/>
        </w:rPr>
      </w:pPr>
      <w:r>
        <w:rPr>
          <w:rFonts w:hint="eastAsia" w:ascii="宋体" w:hAnsi="宋体"/>
          <w:szCs w:val="24"/>
          <w:lang w:val="en-US" w:eastAsia="zh-CN"/>
        </w:rPr>
        <w:t>开机状态下，短按按键会马上上报一条状态信息，</w:t>
      </w:r>
      <w:r>
        <w:rPr>
          <w:rFonts w:hint="eastAsia" w:ascii="宋体" w:hAnsi="宋体"/>
          <w:b/>
          <w:bCs/>
          <w:szCs w:val="24"/>
          <w:lang w:val="en-US" w:eastAsia="zh-CN"/>
        </w:rPr>
        <w:t>长按5秒会触发紧急报警</w:t>
      </w:r>
      <w:r>
        <w:rPr>
          <w:rFonts w:hint="eastAsia" w:ascii="宋体" w:hAnsi="宋体"/>
          <w:szCs w:val="24"/>
          <w:lang w:val="en-US" w:eastAsia="zh-CN"/>
        </w:rPr>
        <w:t>，报警灯亮起即报警成功，请妥善使用。</w:t>
      </w:r>
    </w:p>
    <w:p>
      <w:pPr>
        <w:rPr>
          <w:rFonts w:hint="default" w:ascii="宋体" w:hAnsi="宋体"/>
          <w:szCs w:val="24"/>
          <w:lang w:val="en-US" w:eastAsia="zh-CN"/>
        </w:rPr>
      </w:pPr>
    </w:p>
    <w:sectPr>
      <w:footerReference r:id="rId6" w:type="first"/>
      <w:footerReference r:id="rId5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DOqXm5zwAAAAUBAAAPAAAAAAAAAAEAIAAAACIAAABkcnMvZG93bnJldi54&#10;bWxQSwECFAAUAAAACACHTuJAfSi3FDwCAAB4BAAADgAAAAAAAAABACAAAAAeAQAAZHJzL2Uyb0Rv&#10;Yy54bWxQSwUGAAAAAAYABgBZAQAAzAUAAAAA&#10;">
              <v:fill on="f" focussize="0,0"/>
              <v:stroke on="f" miterlimit="8" joinstyle="miter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DOqXm5zwAAAAUBAAAPAAAAAAAAAAEAIAAAACIAAABkcnMvZG93bnJldi54&#10;bWxQSwECFAAUAAAACACHTuJAkNLN9jwCAAB4BAAADgAAAAAAAAABACAAAAAeAQAAZHJzL2Uyb0Rv&#10;Yy54bWxQSwUGAAAAAAYABgBZAQAAzAUAAAAA&#10;">
              <v:fill on="f" focussize="0,0"/>
              <v:stroke on="f" miterlimit="8" joinstyle="miter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4C30C6"/>
    <w:multiLevelType w:val="multilevel"/>
    <w:tmpl w:val="5F4C30C6"/>
    <w:lvl w:ilvl="0" w:tentative="0">
      <w:start w:val="1"/>
      <w:numFmt w:val="bullet"/>
      <w:lvlText w:val=""/>
      <w:lvlJc w:val="left"/>
      <w:pPr>
        <w:ind w:left="90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60" w:hanging="420"/>
      </w:pPr>
      <w:rPr>
        <w:rFonts w:hint="default" w:ascii="Wingdings" w:hAnsi="Wingdings"/>
      </w:rPr>
    </w:lvl>
  </w:abstractNum>
  <w:abstractNum w:abstractNumId="1">
    <w:nsid w:val="6CB767E4"/>
    <w:multiLevelType w:val="multilevel"/>
    <w:tmpl w:val="6CB767E4"/>
    <w:lvl w:ilvl="0" w:tentative="0">
      <w:start w:val="1"/>
      <w:numFmt w:val="bullet"/>
      <w:lvlText w:val=""/>
      <w:lvlJc w:val="left"/>
      <w:pPr>
        <w:ind w:left="90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6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YTJlYzRkZjk1OGI0YjU5ZGRmNzRmZjNhYTQ5NjkifQ=="/>
  </w:docVars>
  <w:rsids>
    <w:rsidRoot w:val="0017284C"/>
    <w:rsid w:val="000007C5"/>
    <w:rsid w:val="0003089D"/>
    <w:rsid w:val="000726D1"/>
    <w:rsid w:val="000873B5"/>
    <w:rsid w:val="000906F4"/>
    <w:rsid w:val="000B7C18"/>
    <w:rsid w:val="000C42D8"/>
    <w:rsid w:val="000E0AE0"/>
    <w:rsid w:val="00101BE4"/>
    <w:rsid w:val="001033BC"/>
    <w:rsid w:val="00136F25"/>
    <w:rsid w:val="0017284C"/>
    <w:rsid w:val="00186C83"/>
    <w:rsid w:val="001D18DA"/>
    <w:rsid w:val="001D1FF5"/>
    <w:rsid w:val="001E71D8"/>
    <w:rsid w:val="00235B0D"/>
    <w:rsid w:val="00255F42"/>
    <w:rsid w:val="002713F3"/>
    <w:rsid w:val="002D2668"/>
    <w:rsid w:val="002F550D"/>
    <w:rsid w:val="003003D5"/>
    <w:rsid w:val="0032681F"/>
    <w:rsid w:val="003478AA"/>
    <w:rsid w:val="00362B71"/>
    <w:rsid w:val="003B2554"/>
    <w:rsid w:val="003B70B0"/>
    <w:rsid w:val="003C40CB"/>
    <w:rsid w:val="003F2333"/>
    <w:rsid w:val="003F7758"/>
    <w:rsid w:val="00400CA4"/>
    <w:rsid w:val="00432436"/>
    <w:rsid w:val="004A4154"/>
    <w:rsid w:val="004A51E8"/>
    <w:rsid w:val="004C0975"/>
    <w:rsid w:val="00530D3E"/>
    <w:rsid w:val="005520D8"/>
    <w:rsid w:val="005665EA"/>
    <w:rsid w:val="005A6A24"/>
    <w:rsid w:val="005B2A5B"/>
    <w:rsid w:val="005B7012"/>
    <w:rsid w:val="005D0113"/>
    <w:rsid w:val="00632079"/>
    <w:rsid w:val="00636272"/>
    <w:rsid w:val="00636FD0"/>
    <w:rsid w:val="00651A2B"/>
    <w:rsid w:val="006678F7"/>
    <w:rsid w:val="00673BEE"/>
    <w:rsid w:val="006833EF"/>
    <w:rsid w:val="007020ED"/>
    <w:rsid w:val="00752BA4"/>
    <w:rsid w:val="007552F3"/>
    <w:rsid w:val="0076186C"/>
    <w:rsid w:val="00762044"/>
    <w:rsid w:val="007C6E37"/>
    <w:rsid w:val="00810EE7"/>
    <w:rsid w:val="008116EB"/>
    <w:rsid w:val="0084166E"/>
    <w:rsid w:val="008719C0"/>
    <w:rsid w:val="00880400"/>
    <w:rsid w:val="008840DD"/>
    <w:rsid w:val="0088744F"/>
    <w:rsid w:val="008B2DA7"/>
    <w:rsid w:val="00914B6F"/>
    <w:rsid w:val="00941B0A"/>
    <w:rsid w:val="00971A4C"/>
    <w:rsid w:val="009F2B05"/>
    <w:rsid w:val="00A134E7"/>
    <w:rsid w:val="00A157DB"/>
    <w:rsid w:val="00A3178C"/>
    <w:rsid w:val="00A42978"/>
    <w:rsid w:val="00A81536"/>
    <w:rsid w:val="00A84989"/>
    <w:rsid w:val="00B53715"/>
    <w:rsid w:val="00B564BE"/>
    <w:rsid w:val="00B659C5"/>
    <w:rsid w:val="00BA046E"/>
    <w:rsid w:val="00BC2F69"/>
    <w:rsid w:val="00BD58F9"/>
    <w:rsid w:val="00BE3E98"/>
    <w:rsid w:val="00BF1090"/>
    <w:rsid w:val="00C20701"/>
    <w:rsid w:val="00C344B2"/>
    <w:rsid w:val="00C34E04"/>
    <w:rsid w:val="00C626B8"/>
    <w:rsid w:val="00C67D59"/>
    <w:rsid w:val="00C81D27"/>
    <w:rsid w:val="00CB42C3"/>
    <w:rsid w:val="00D15CB0"/>
    <w:rsid w:val="00D211DF"/>
    <w:rsid w:val="00D82BD4"/>
    <w:rsid w:val="00DD58B7"/>
    <w:rsid w:val="00DF6F75"/>
    <w:rsid w:val="00E60F0A"/>
    <w:rsid w:val="00E80A0A"/>
    <w:rsid w:val="00EE2FCC"/>
    <w:rsid w:val="00F108B5"/>
    <w:rsid w:val="00F27DE0"/>
    <w:rsid w:val="00F33905"/>
    <w:rsid w:val="00F706A9"/>
    <w:rsid w:val="00F92E44"/>
    <w:rsid w:val="00F9320B"/>
    <w:rsid w:val="00FA7718"/>
    <w:rsid w:val="00FB1014"/>
    <w:rsid w:val="00FD2D2B"/>
    <w:rsid w:val="04727A0B"/>
    <w:rsid w:val="29D2336F"/>
    <w:rsid w:val="36E7464B"/>
    <w:rsid w:val="45F41810"/>
    <w:rsid w:val="483F6EFA"/>
    <w:rsid w:val="570B1838"/>
    <w:rsid w:val="575E29F0"/>
    <w:rsid w:val="58D75E75"/>
    <w:rsid w:val="5D017965"/>
    <w:rsid w:val="6088656A"/>
    <w:rsid w:val="61FE43D3"/>
    <w:rsid w:val="68E050D1"/>
    <w:rsid w:val="7A6D4434"/>
    <w:rsid w:val="7F48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paragraph" w:styleId="2">
    <w:name w:val="heading 3"/>
    <w:basedOn w:val="1"/>
    <w:next w:val="1"/>
    <w:link w:val="12"/>
    <w:unhideWhenUsed/>
    <w:qFormat/>
    <w:uiPriority w:val="9"/>
    <w:pPr>
      <w:outlineLvl w:val="2"/>
    </w:pPr>
    <w:rPr>
      <w:b/>
      <w:bCs/>
      <w:sz w:val="28"/>
      <w:szCs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</w:pPr>
    <w:rPr>
      <w:rFonts w:ascii="宋体" w:hAnsi="宋体" w:cs="宋体"/>
      <w:kern w:val="0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标题 3 Char"/>
    <w:basedOn w:val="8"/>
    <w:link w:val="2"/>
    <w:qFormat/>
    <w:uiPriority w:val="9"/>
    <w:rPr>
      <w:rFonts w:ascii="Times New Roman" w:hAnsi="Times New Roman" w:eastAsia="宋体"/>
      <w:b/>
      <w:bCs/>
      <w:sz w:val="28"/>
      <w:szCs w:val="36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Char"/>
    <w:basedOn w:val="8"/>
    <w:link w:val="3"/>
    <w:semiHidden/>
    <w:qFormat/>
    <w:uiPriority w:val="99"/>
    <w:rPr>
      <w:rFonts w:ascii="Times New Roman" w:hAnsi="Times New Roman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EE4BC34-9716-4C83-B40A-CBB1BB77CB3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740</Words>
  <Characters>788</Characters>
  <Lines>11</Lines>
  <Paragraphs>3</Paragraphs>
  <TotalTime>1</TotalTime>
  <ScaleCrop>false</ScaleCrop>
  <LinksUpToDate>false</LinksUpToDate>
  <CharactersWithSpaces>803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2020-08-17T05:33:00Z</dcterms:created>
  <dc:creator>a</dc:creator>
  <cp:lastModifiedBy>风行的云</cp:lastModifiedBy>
  <dcterms:modified xsi:type="dcterms:W3CDTF">2022-12-08T11:15:54Z</dcterms:modified>
  <cp:revision>137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96D311B69C8A41118649AE0439B13713</vt:lpwstr>
  </property>
</Properties>
</file>